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  <w:r>
        <w:rPr>
          <w:rFonts w:hint="eastAsia" w:ascii="楷体" w:hAnsi="楷体" w:eastAsia="楷体"/>
          <w:b/>
          <w:color w:val="000000"/>
          <w:sz w:val="30"/>
          <w:szCs w:val="30"/>
        </w:rPr>
        <w:t>江西科技师范大学202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年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学科教学（思政）专业全日制、非全日制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硕士研究生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招生初试科目及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考试大纲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仿宋" w:hAnsi="仿宋" w:eastAsia="仿宋" w:cs="仿宋"/>
          <w:sz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default" w:ascii="楷体" w:hAnsi="楷体" w:eastAsia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学院代码：0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09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学院名称：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教育学部（马克思主义学院）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专业代码及专业名称：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学科教学（思政）</w:t>
      </w:r>
      <w:r>
        <w:rPr>
          <w:rFonts w:hint="eastAsia" w:ascii="楷体" w:hAnsi="楷体" w:eastAsia="楷体"/>
          <w:color w:val="000000"/>
          <w:sz w:val="28"/>
          <w:szCs w:val="28"/>
        </w:rPr>
        <w:t>（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0451102</w:t>
      </w:r>
      <w:r>
        <w:rPr>
          <w:rFonts w:hint="eastAsia" w:ascii="楷体" w:hAnsi="楷体" w:eastAsia="楷体"/>
          <w:color w:val="000000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left="3200" w:hanging="2800" w:hangingChars="1000"/>
        <w:rPr>
          <w:rFonts w:hint="default" w:ascii="楷体" w:hAnsi="楷体" w:eastAsia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初试科目代码及名称：620教育综合（自命题）</w:t>
      </w:r>
      <w:r>
        <w:rPr>
          <w:rFonts w:hint="eastAsia" w:ascii="楷体" w:hAnsi="楷体" w:eastAsia="楷体"/>
          <w:color w:val="00000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833课程与教育学论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default" w:ascii="楷体" w:hAnsi="楷体" w:eastAsia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参考书目及考试大纲：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见教育学院官网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30"/>
          <w:szCs w:val="30"/>
        </w:rPr>
        <w:t>江西科技师范大学202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年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学科教学（思政）专业全日制、非全日制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硕士研究生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招生复试科目及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考试大纲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left="3200" w:hanging="2800" w:hangingChars="1000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left="3200" w:hanging="2800" w:hangingChars="10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一、复试科目名称：思想政治教育学原理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left="640" w:hanging="560" w:hanging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二、参考书目：《思想政治教育学原理》（第二版），郑永廷、刘书林、沈壮海，高等教育出版社，2018年9月，马克思主义理论研究和建设工程重点教材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三、考试形式与试卷结构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0" w:firstLineChars="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（1）试卷满分及考试时间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本试卷满分为100分，考试时间为120分钟。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0" w:firstLineChars="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（2）答题方式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答题方式为闭卷、笔试。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试卷由试题和答题纸组成；答案必须写在答题纸相应的位置上。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四、考查范围或考试内容概要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000000"/>
          <w:sz w:val="28"/>
          <w:szCs w:val="28"/>
        </w:rPr>
        <w:t>绪 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思想政治教育学</w:t>
      </w:r>
      <w:r>
        <w:rPr>
          <w:rFonts w:hint="eastAsia" w:ascii="楷体" w:hAnsi="楷体" w:eastAsia="楷体"/>
          <w:color w:val="000000"/>
          <w:sz w:val="28"/>
          <w:szCs w:val="28"/>
        </w:rPr>
        <w:t>的含义、基本范畴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思想政治教育和思想政治教育学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 xml:space="preserve"> 思想政治教育学的基本范畴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思想政治教育学的指导理论与相关学科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4.</w:t>
      </w:r>
      <w:r>
        <w:rPr>
          <w:rFonts w:ascii="楷体" w:hAnsi="楷体" w:eastAsia="楷体"/>
          <w:color w:val="000000"/>
          <w:sz w:val="28"/>
          <w:szCs w:val="28"/>
        </w:rPr>
        <w:t>学习的重要意义和运用的主要方法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第一章 </w:t>
      </w:r>
      <w:r>
        <w:rPr>
          <w:rFonts w:ascii="楷体" w:hAnsi="楷体" w:eastAsia="楷体"/>
          <w:color w:val="000000"/>
          <w:sz w:val="28"/>
          <w:szCs w:val="28"/>
        </w:rPr>
        <w:t>思想政治教育的发生与发展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思想政治教育发生的根源</w:t>
      </w:r>
      <w:r>
        <w:rPr>
          <w:rFonts w:hint="eastAsia" w:ascii="楷体" w:hAnsi="楷体" w:eastAsia="楷体"/>
          <w:color w:val="000000"/>
          <w:sz w:val="28"/>
          <w:szCs w:val="28"/>
        </w:rPr>
        <w:t>、党的</w:t>
      </w:r>
      <w:r>
        <w:rPr>
          <w:rFonts w:ascii="楷体" w:hAnsi="楷体" w:eastAsia="楷体"/>
          <w:color w:val="000000"/>
          <w:sz w:val="28"/>
          <w:szCs w:val="28"/>
        </w:rPr>
        <w:t>思想政治教育</w:t>
      </w:r>
      <w:r>
        <w:rPr>
          <w:rFonts w:hint="eastAsia" w:ascii="楷体" w:hAnsi="楷体" w:eastAsia="楷体"/>
          <w:color w:val="000000"/>
          <w:sz w:val="28"/>
          <w:szCs w:val="28"/>
        </w:rPr>
        <w:t>的重大成果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 xml:space="preserve"> 思想政治教育发生的根源和标志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 xml:space="preserve"> 思想政治教育的历史演进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中国</w:t>
      </w:r>
      <w:r>
        <w:rPr>
          <w:rFonts w:hint="eastAsia" w:ascii="楷体" w:hAnsi="楷体" w:eastAsia="楷体"/>
          <w:color w:val="000000"/>
          <w:sz w:val="28"/>
          <w:szCs w:val="28"/>
        </w:rPr>
        <w:t>共产党</w:t>
      </w:r>
      <w:r>
        <w:rPr>
          <w:rFonts w:ascii="楷体" w:hAnsi="楷体" w:eastAsia="楷体"/>
          <w:color w:val="000000"/>
          <w:sz w:val="28"/>
          <w:szCs w:val="28"/>
        </w:rPr>
        <w:t>的思想政治教育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第二章 </w:t>
      </w:r>
      <w:r>
        <w:rPr>
          <w:rFonts w:ascii="楷体" w:hAnsi="楷体" w:eastAsia="楷体"/>
          <w:color w:val="000000"/>
          <w:sz w:val="28"/>
          <w:szCs w:val="28"/>
        </w:rPr>
        <w:t>思想政治教育的本质和特征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思想政治教育的现象与本质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思想政治教育的现象与本质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思想政治教育的特征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第三章 </w:t>
      </w:r>
      <w:r>
        <w:rPr>
          <w:rFonts w:ascii="楷体" w:hAnsi="楷体" w:eastAsia="楷体"/>
          <w:color w:val="000000"/>
          <w:sz w:val="28"/>
          <w:szCs w:val="28"/>
        </w:rPr>
        <w:t>思想政治教育的地位和功能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思想政治教育的基本功能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思想政治教育的重要地位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思想政治教育的基本功能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第四章 </w:t>
      </w:r>
      <w:r>
        <w:rPr>
          <w:rFonts w:ascii="楷体" w:hAnsi="楷体" w:eastAsia="楷体"/>
          <w:color w:val="000000"/>
          <w:sz w:val="28"/>
          <w:szCs w:val="28"/>
        </w:rPr>
        <w:t>思想政治教育的过程和规律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思想政治教育的过程</w:t>
      </w:r>
      <w:r>
        <w:rPr>
          <w:rFonts w:hint="eastAsia" w:ascii="楷体" w:hAnsi="楷体" w:eastAsia="楷体"/>
          <w:color w:val="000000"/>
          <w:sz w:val="28"/>
          <w:szCs w:val="28"/>
        </w:rPr>
        <w:t>、</w:t>
      </w:r>
      <w:r>
        <w:rPr>
          <w:rFonts w:ascii="楷体" w:hAnsi="楷体" w:eastAsia="楷体"/>
          <w:color w:val="000000"/>
          <w:sz w:val="28"/>
          <w:szCs w:val="28"/>
        </w:rPr>
        <w:t>矛盾和思想政治素质形成发展与教育引导规律</w:t>
      </w:r>
      <w:r>
        <w:rPr>
          <w:rFonts w:hint="eastAsia" w:ascii="楷体" w:hAnsi="楷体" w:eastAsia="楷体"/>
          <w:color w:val="000000"/>
          <w:sz w:val="28"/>
          <w:szCs w:val="28"/>
        </w:rPr>
        <w:t>及</w:t>
      </w:r>
      <w:r>
        <w:rPr>
          <w:rFonts w:ascii="楷体" w:hAnsi="楷体" w:eastAsia="楷体"/>
          <w:color w:val="000000"/>
          <w:sz w:val="28"/>
          <w:szCs w:val="28"/>
        </w:rPr>
        <w:t>思想政治教育适应和促进社会发展的规律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思想政治教育过程的环节与特点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思想政治教育的矛盾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思想政治素质形成发展与教育引导规律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4.</w:t>
      </w:r>
      <w:r>
        <w:rPr>
          <w:rFonts w:ascii="楷体" w:hAnsi="楷体" w:eastAsia="楷体"/>
          <w:color w:val="000000"/>
          <w:sz w:val="28"/>
          <w:szCs w:val="28"/>
        </w:rPr>
        <w:t>思想政治教育适应和促进社会发展的规律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第五章 </w:t>
      </w:r>
      <w:r>
        <w:rPr>
          <w:rFonts w:ascii="楷体" w:hAnsi="楷体" w:eastAsia="楷体"/>
          <w:color w:val="000000"/>
          <w:sz w:val="28"/>
          <w:szCs w:val="28"/>
        </w:rPr>
        <w:t>思想政治教育的目标、内容和任务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思想政治教育的内容</w:t>
      </w:r>
      <w:r>
        <w:rPr>
          <w:rFonts w:hint="eastAsia" w:ascii="楷体" w:hAnsi="楷体" w:eastAsia="楷体"/>
          <w:color w:val="000000"/>
          <w:sz w:val="28"/>
          <w:szCs w:val="28"/>
        </w:rPr>
        <w:t>体系</w:t>
      </w:r>
      <w:r>
        <w:rPr>
          <w:rFonts w:ascii="楷体" w:hAnsi="楷体" w:eastAsia="楷体"/>
          <w:color w:val="000000"/>
          <w:sz w:val="28"/>
          <w:szCs w:val="28"/>
        </w:rPr>
        <w:t>和</w:t>
      </w:r>
      <w:r>
        <w:rPr>
          <w:rFonts w:hint="eastAsia" w:ascii="楷体" w:hAnsi="楷体" w:eastAsia="楷体"/>
          <w:color w:val="000000"/>
          <w:sz w:val="28"/>
          <w:szCs w:val="28"/>
        </w:rPr>
        <w:t>主要</w:t>
      </w:r>
      <w:r>
        <w:rPr>
          <w:rFonts w:ascii="楷体" w:hAnsi="楷体" w:eastAsia="楷体"/>
          <w:color w:val="000000"/>
          <w:sz w:val="28"/>
          <w:szCs w:val="28"/>
        </w:rPr>
        <w:t>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思想政治教育的目标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思想政治教育的内容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思想政治教育的主要任务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第六章 </w:t>
      </w:r>
      <w:r>
        <w:rPr>
          <w:rFonts w:ascii="楷体" w:hAnsi="楷体" w:eastAsia="楷体"/>
          <w:color w:val="000000"/>
          <w:sz w:val="28"/>
          <w:szCs w:val="28"/>
        </w:rPr>
        <w:t>思想政治教育的教育者和教育对象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思想政治教育者与教育对象的关系</w:t>
      </w:r>
      <w:r>
        <w:rPr>
          <w:rFonts w:hint="eastAsia" w:ascii="楷体" w:hAnsi="楷体" w:eastAsia="楷体"/>
          <w:color w:val="000000"/>
          <w:sz w:val="28"/>
          <w:szCs w:val="28"/>
        </w:rPr>
        <w:t>、</w:t>
      </w:r>
      <w:r>
        <w:rPr>
          <w:rFonts w:ascii="楷体" w:hAnsi="楷体" w:eastAsia="楷体"/>
          <w:color w:val="000000"/>
          <w:sz w:val="28"/>
          <w:szCs w:val="28"/>
        </w:rPr>
        <w:t>正确认识和对待教育对象</w:t>
      </w:r>
      <w:r>
        <w:rPr>
          <w:rFonts w:hint="eastAsia" w:ascii="楷体" w:hAnsi="楷体" w:eastAsia="楷体"/>
          <w:color w:val="000000"/>
          <w:sz w:val="28"/>
          <w:szCs w:val="28"/>
        </w:rPr>
        <w:t>的方法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思想政治教育者与教育对象的关系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4.</w:t>
      </w:r>
      <w:r>
        <w:rPr>
          <w:rFonts w:ascii="楷体" w:hAnsi="楷体" w:eastAsia="楷体"/>
          <w:color w:val="000000"/>
          <w:sz w:val="28"/>
          <w:szCs w:val="28"/>
        </w:rPr>
        <w:t>正确认识和对待教育对象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第七章 </w:t>
      </w:r>
      <w:r>
        <w:rPr>
          <w:rFonts w:ascii="楷体" w:hAnsi="楷体" w:eastAsia="楷体"/>
          <w:color w:val="000000"/>
          <w:sz w:val="28"/>
          <w:szCs w:val="28"/>
        </w:rPr>
        <w:t>思想政治教育的原则和方法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思想政治教育的</w:t>
      </w:r>
      <w:r>
        <w:rPr>
          <w:rFonts w:hint="eastAsia" w:ascii="楷体" w:hAnsi="楷体" w:eastAsia="楷体"/>
          <w:color w:val="000000"/>
          <w:sz w:val="28"/>
          <w:szCs w:val="28"/>
        </w:rPr>
        <w:t>基本</w:t>
      </w:r>
      <w:r>
        <w:rPr>
          <w:rFonts w:ascii="楷体" w:hAnsi="楷体" w:eastAsia="楷体"/>
          <w:color w:val="000000"/>
          <w:sz w:val="28"/>
          <w:szCs w:val="28"/>
        </w:rPr>
        <w:t>方法</w:t>
      </w:r>
      <w:r>
        <w:rPr>
          <w:rFonts w:hint="eastAsia" w:ascii="楷体" w:hAnsi="楷体" w:eastAsia="楷体"/>
          <w:color w:val="000000"/>
          <w:sz w:val="28"/>
          <w:szCs w:val="28"/>
        </w:rPr>
        <w:t>、具体方法和综合方法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思想政治教育原则的依据与作用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思想政治教育的主要原则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思想政治教育的方法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4.</w:t>
      </w:r>
      <w:r>
        <w:rPr>
          <w:rFonts w:ascii="楷体" w:hAnsi="楷体" w:eastAsia="楷体"/>
          <w:color w:val="000000"/>
          <w:sz w:val="28"/>
          <w:szCs w:val="28"/>
        </w:rPr>
        <w:t>思想政治教育方法的选择与运用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第八章 </w:t>
      </w:r>
      <w:r>
        <w:rPr>
          <w:rFonts w:ascii="楷体" w:hAnsi="楷体" w:eastAsia="楷体"/>
          <w:color w:val="000000"/>
          <w:sz w:val="28"/>
          <w:szCs w:val="28"/>
        </w:rPr>
        <w:t>思想政治教育的载体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思想政治教育的载体</w:t>
      </w:r>
      <w:r>
        <w:rPr>
          <w:rFonts w:hint="eastAsia" w:ascii="楷体" w:hAnsi="楷体" w:eastAsia="楷体"/>
          <w:color w:val="000000"/>
          <w:sz w:val="28"/>
          <w:szCs w:val="28"/>
        </w:rPr>
        <w:t>特点、</w:t>
      </w:r>
      <w:r>
        <w:rPr>
          <w:rFonts w:ascii="楷体" w:hAnsi="楷体" w:eastAsia="楷体"/>
          <w:color w:val="000000"/>
          <w:sz w:val="28"/>
          <w:szCs w:val="28"/>
        </w:rPr>
        <w:t>运用与开发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思想政治教育载体及作用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思想政治教育载体的类型与特点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思想政治教育载体的选择运用与开发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第九章 </w:t>
      </w:r>
      <w:r>
        <w:rPr>
          <w:rFonts w:ascii="楷体" w:hAnsi="楷体" w:eastAsia="楷体"/>
          <w:color w:val="000000"/>
          <w:sz w:val="28"/>
          <w:szCs w:val="28"/>
        </w:rPr>
        <w:t>网络思想政治教育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网络思想政治教育</w:t>
      </w:r>
      <w:r>
        <w:rPr>
          <w:rFonts w:hint="eastAsia" w:ascii="楷体" w:hAnsi="楷体" w:eastAsia="楷体"/>
          <w:color w:val="000000"/>
          <w:sz w:val="28"/>
          <w:szCs w:val="28"/>
        </w:rPr>
        <w:t>概念与发展、</w:t>
      </w:r>
      <w:r>
        <w:rPr>
          <w:rFonts w:ascii="楷体" w:hAnsi="楷体" w:eastAsia="楷体"/>
          <w:color w:val="000000"/>
          <w:sz w:val="28"/>
          <w:szCs w:val="28"/>
        </w:rPr>
        <w:t>网内与网外思想政治教育</w:t>
      </w:r>
      <w:r>
        <w:rPr>
          <w:rFonts w:hint="eastAsia" w:ascii="楷体" w:hAnsi="楷体" w:eastAsia="楷体"/>
          <w:color w:val="000000"/>
          <w:sz w:val="28"/>
          <w:szCs w:val="28"/>
        </w:rPr>
        <w:t>的联系与区别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互联网及其对人的发展的作用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网络思想政治教育的发展与新课题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网内与网外思想政治教育的关系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第十章 </w:t>
      </w:r>
      <w:r>
        <w:rPr>
          <w:rFonts w:ascii="楷体" w:hAnsi="楷体" w:eastAsia="楷体"/>
          <w:color w:val="000000"/>
          <w:sz w:val="28"/>
          <w:szCs w:val="28"/>
        </w:rPr>
        <w:t>思想政治教育的环境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思想政治教育环境的内涵</w:t>
      </w:r>
      <w:r>
        <w:rPr>
          <w:rFonts w:hint="eastAsia" w:ascii="楷体" w:hAnsi="楷体" w:eastAsia="楷体"/>
          <w:color w:val="000000"/>
          <w:sz w:val="28"/>
          <w:szCs w:val="28"/>
        </w:rPr>
        <w:t>、</w:t>
      </w:r>
      <w:r>
        <w:rPr>
          <w:rFonts w:ascii="楷体" w:hAnsi="楷体" w:eastAsia="楷体"/>
          <w:color w:val="000000"/>
          <w:sz w:val="28"/>
          <w:szCs w:val="28"/>
        </w:rPr>
        <w:t>思想政治教育</w:t>
      </w:r>
      <w:r>
        <w:rPr>
          <w:rFonts w:hint="eastAsia" w:ascii="楷体" w:hAnsi="楷体" w:eastAsia="楷体"/>
          <w:color w:val="000000"/>
          <w:sz w:val="28"/>
          <w:szCs w:val="28"/>
        </w:rPr>
        <w:t>对社会环境的作用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思想政治教育环境的内涵及其类型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环境影响与思想政治教育的关系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思想政治教育环境的选择与建设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000000"/>
          <w:sz w:val="28"/>
          <w:szCs w:val="28"/>
        </w:rPr>
        <w:t>第十一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章 </w:t>
      </w:r>
      <w:r>
        <w:rPr>
          <w:rFonts w:ascii="楷体" w:hAnsi="楷体" w:eastAsia="楷体"/>
          <w:color w:val="000000"/>
          <w:sz w:val="28"/>
          <w:szCs w:val="28"/>
        </w:rPr>
        <w:t>思想政治教育的管理和评估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思想政治教育的管理和评估</w:t>
      </w:r>
      <w:r>
        <w:rPr>
          <w:rFonts w:hint="eastAsia" w:ascii="楷体" w:hAnsi="楷体" w:eastAsia="楷体"/>
          <w:color w:val="000000"/>
          <w:sz w:val="28"/>
          <w:szCs w:val="28"/>
        </w:rPr>
        <w:t>的内涵、</w:t>
      </w:r>
      <w:r>
        <w:rPr>
          <w:rFonts w:ascii="楷体" w:hAnsi="楷体" w:eastAsia="楷体"/>
          <w:color w:val="000000"/>
          <w:sz w:val="28"/>
          <w:szCs w:val="28"/>
        </w:rPr>
        <w:t>思想政治教育的评估</w:t>
      </w:r>
      <w:r>
        <w:rPr>
          <w:rFonts w:hint="eastAsia" w:ascii="楷体" w:hAnsi="楷体" w:eastAsia="楷体"/>
          <w:color w:val="000000"/>
          <w:sz w:val="28"/>
          <w:szCs w:val="28"/>
        </w:rPr>
        <w:t>的作用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思想政治教育的管理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思想政治教育管理体系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思想政治教育的评估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000000"/>
          <w:sz w:val="28"/>
          <w:szCs w:val="28"/>
        </w:rPr>
        <w:t>第十二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章 </w:t>
      </w:r>
      <w:r>
        <w:rPr>
          <w:rFonts w:ascii="楷体" w:hAnsi="楷体" w:eastAsia="楷体"/>
          <w:color w:val="000000"/>
          <w:sz w:val="28"/>
          <w:szCs w:val="28"/>
        </w:rPr>
        <w:t>思想政治教育队伍的素质和建设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思想政治教育队伍的素质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思想政治教育队伍的构成与特点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思想政治教育队伍的素质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思想政治教育队伍的建设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000000"/>
          <w:sz w:val="28"/>
          <w:szCs w:val="28"/>
        </w:rPr>
        <w:t>第十三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章 </w:t>
      </w:r>
      <w:r>
        <w:rPr>
          <w:rFonts w:ascii="楷体" w:hAnsi="楷体" w:eastAsia="楷体"/>
          <w:color w:val="000000"/>
          <w:sz w:val="28"/>
          <w:szCs w:val="28"/>
        </w:rPr>
        <w:t>思想政治教育的创新发展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思想政治教育创新发展的途径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思想政治教育创新发展的时代要求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思想政治教育创新发展的条件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思想政治教育创新发展的途径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30"/>
          <w:szCs w:val="30"/>
        </w:rPr>
        <w:t>江西科技师范大学202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年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学科教学（思政）专业全日制、非全日制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硕士研究生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招生复试同等学历加试科目及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考试大纲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default"/>
          <w:b/>
          <w:bCs w:val="0"/>
          <w:sz w:val="28"/>
          <w:szCs w:val="28"/>
          <w:lang w:val="en-US"/>
        </w:rPr>
      </w:pPr>
      <w:r>
        <w:rPr>
          <w:rFonts w:hint="eastAsia" w:ascii="楷体" w:hAnsi="楷体" w:eastAsia="楷体"/>
          <w:b/>
          <w:bCs w:val="0"/>
          <w:color w:val="000000"/>
          <w:sz w:val="30"/>
          <w:szCs w:val="30"/>
          <w:lang w:val="en-US" w:eastAsia="zh-CN"/>
        </w:rPr>
        <w:t>同等学历加试科目一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学院代码：0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09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学院名称：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教育学部（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马克思主义学院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专业代码及专业名称：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学科教学（思政）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（045102）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left="3200" w:hanging="2800" w:hangingChars="1000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加试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科目代码及名称：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中国近现代史纲要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参考书目及考试大纲：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一、考试形式与试卷结构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0" w:firstLineChars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（1）试卷满分及考试时间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本试卷满分为</w:t>
      </w:r>
      <w:r>
        <w:rPr>
          <w:rFonts w:hint="eastAsia" w:ascii="楷体" w:hAnsi="楷体" w:eastAsia="楷体" w:cs="楷体"/>
          <w:b/>
          <w:sz w:val="28"/>
          <w:szCs w:val="28"/>
        </w:rPr>
        <w:t>150</w:t>
      </w:r>
      <w:r>
        <w:rPr>
          <w:rFonts w:hint="eastAsia" w:ascii="楷体" w:hAnsi="楷体" w:eastAsia="楷体" w:cs="楷体"/>
          <w:sz w:val="28"/>
          <w:szCs w:val="28"/>
        </w:rPr>
        <w:t>分，考试时间为</w:t>
      </w:r>
      <w:r>
        <w:rPr>
          <w:rFonts w:hint="eastAsia" w:ascii="楷体" w:hAnsi="楷体" w:eastAsia="楷体" w:cs="楷体"/>
          <w:b/>
          <w:sz w:val="28"/>
          <w:szCs w:val="28"/>
        </w:rPr>
        <w:t>180</w:t>
      </w:r>
      <w:r>
        <w:rPr>
          <w:rFonts w:hint="eastAsia" w:ascii="楷体" w:hAnsi="楷体" w:eastAsia="楷体" w:cs="楷体"/>
          <w:sz w:val="28"/>
          <w:szCs w:val="28"/>
        </w:rPr>
        <w:t>分钟。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0" w:firstLineChars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（2）答题方式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答题方式为闭卷、笔试。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试卷由试题和答题纸组成；答案必须写在答题纸相应的位置上。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二、考查范围或考试内容概要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8"/>
        </w:rPr>
        <w:t xml:space="preserve">第一章 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进入近代后中华民族的磨难与抗争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40" w:lineRule="exact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重点：资本-帝国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主义</w:t>
      </w:r>
      <w:r>
        <w:rPr>
          <w:rFonts w:hint="eastAsia" w:ascii="楷体" w:hAnsi="楷体" w:eastAsia="楷体" w:cs="楷体"/>
          <w:sz w:val="28"/>
          <w:szCs w:val="28"/>
        </w:rPr>
        <w:t>的侵略对中国造成的苦难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鸦片战争前后的中国与世界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西方列强对中国的侵略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反抗外国武装侵略的斗争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反侵略战争的失败与民族意识的觉醒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 xml:space="preserve"> 不同社会力量对国家出路的早期探索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早期探索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  <w:t>失败的原因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太平天国运动的起落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洋务运动的兴衰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维新运动的兴起和夭折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 xml:space="preserve"> 辛亥革命与君主专制制度的终结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pacing w:line="440" w:lineRule="exact"/>
        <w:ind w:left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重点：为什么说辛亥革命既成功了又失败了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1.辛亥革命爆发的历史条件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2.辛亥革命与中华民国的建立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3.北洋军阀统治与旧民主主义革命的失败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第四章  中国共产党成立和中国革命新局面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中国历史和人民为什么选择马克思主义和中国共产党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1.新文化运动和五四运动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马克思主义广泛传播与中国共产党诞生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中国革命的新局面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第五章  中国革命的新道路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重点：中国共产党是如何探索新道路的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中国共产党对革命新道路的探索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中国革命在曲折中前进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第六章  中华民族的抗日战争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重点：为什么说中国共产党是抗战的中流砥柱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日本发动企图灭亡中国的侵略战争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中国人民奋起抗击日本侵略者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抗日战争的中流砥柱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pacing w:line="440" w:lineRule="exact"/>
        <w:ind w:leftChars="0"/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  <w:lang w:val="en-US" w:eastAsia="zh-CN"/>
        </w:rPr>
        <w:t>4.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  <w:t>抗日战争的胜利及其原因和意义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第七章  为建立新中国而奋斗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为什么说没有共产党就没有新中国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从争取和平民主到击退国民党的军事进攻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全国解放战争的发展和第二条战线的形成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中国共产党与民主党派的团结合作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ab/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建立人民民主专政的新中国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ab/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 xml:space="preserve"> 中华人民共和国的成立与中国社会主义建设道路的探索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重点：为什么说社会主义道路是历史和人民的选择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1.中华人民共和国的成立与新生人民政权的巩固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2.党在过渡时期的总路线及其实施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3.社会主义基本制度的确立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4.社会主义建设的良好开端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5.社会主义道路的艰辛探索和曲折发展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  <w:lang w:val="en-US" w:eastAsia="zh-CN"/>
        </w:rPr>
        <w:t xml:space="preserve">第九章 </w:t>
      </w: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改革开放与中国特色社会主义的开创和发展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重点：中国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特色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社会主义探索的理论与实践关系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1.历史性的伟大转折和改革开放的起步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2.改革开放和社会主义现代化建设新局面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3.把中国特色社会主义全面推向21世纪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4.在新的形势下坚持和发展中国特色社会主义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  <w:lang w:val="en-US" w:eastAsia="zh-CN"/>
        </w:rPr>
        <w:t>第十章</w:t>
      </w: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 xml:space="preserve"> 中国特色社会主义进入新时代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重点：中华民族从站起来、富起来到强起来的历史历程与经验总结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1.开拓中国特色社会主义更为广阔的发展前景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2.夺取新时代中国特色社会主义伟大胜利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3.全面建成小康社会和开启全面建设社会主义现代化国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家新征程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三、参考书目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《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中国近现代史纲要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》(20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年版)，马克思主义理论研究和建设工程重点教材，高等教育出版社，20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default"/>
          <w:b/>
          <w:bCs w:val="0"/>
          <w:sz w:val="28"/>
          <w:szCs w:val="28"/>
          <w:lang w:val="en-US"/>
        </w:rPr>
      </w:pPr>
      <w:r>
        <w:rPr>
          <w:rFonts w:hint="eastAsia" w:ascii="楷体" w:hAnsi="楷体" w:eastAsia="楷体"/>
          <w:b/>
          <w:bCs w:val="0"/>
          <w:color w:val="000000"/>
          <w:sz w:val="30"/>
          <w:szCs w:val="30"/>
          <w:lang w:val="en-US" w:eastAsia="zh-CN"/>
        </w:rPr>
        <w:t>同等学历加试科目二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default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学院代码：0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09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学院名称：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教育学部（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马克思主义学院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专业代码及专业名称：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学科教学（思政）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（045102）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left="3200" w:hanging="2800" w:hangingChars="1000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加试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科目代码及名称：思想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道德与法治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参考书目及考试大纲：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一、考试形式与试卷结构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0" w:firstLineChars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（1）试卷满分及考试时间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本试卷满分为</w:t>
      </w:r>
      <w:r>
        <w:rPr>
          <w:rFonts w:hint="eastAsia" w:ascii="楷体" w:hAnsi="楷体" w:eastAsia="楷体" w:cs="楷体"/>
          <w:b/>
          <w:sz w:val="28"/>
          <w:szCs w:val="28"/>
        </w:rPr>
        <w:t>150</w:t>
      </w:r>
      <w:r>
        <w:rPr>
          <w:rFonts w:hint="eastAsia" w:ascii="楷体" w:hAnsi="楷体" w:eastAsia="楷体" w:cs="楷体"/>
          <w:sz w:val="28"/>
          <w:szCs w:val="28"/>
        </w:rPr>
        <w:t>分，考试时间为</w:t>
      </w:r>
      <w:r>
        <w:rPr>
          <w:rFonts w:hint="eastAsia" w:ascii="楷体" w:hAnsi="楷体" w:eastAsia="楷体" w:cs="楷体"/>
          <w:b/>
          <w:sz w:val="28"/>
          <w:szCs w:val="28"/>
        </w:rPr>
        <w:t>180</w:t>
      </w:r>
      <w:r>
        <w:rPr>
          <w:rFonts w:hint="eastAsia" w:ascii="楷体" w:hAnsi="楷体" w:eastAsia="楷体" w:cs="楷体"/>
          <w:sz w:val="28"/>
          <w:szCs w:val="28"/>
        </w:rPr>
        <w:t>分钟。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0" w:firstLineChars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（2）答题方式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答题方式为闭卷、笔试。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试卷由试题和答题纸组成；答案必须写在答题纸相应的位置上。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二、考查范围或考试内容概要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绪论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 xml:space="preserve">  担当复兴大任 成就时代新人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重点：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正确认识大学生活的新特点，以民族复兴为己任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新时代的涵义和历史方位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认识大学，适应人生新环境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当代大学生的历史使命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明确大学生成才新目标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5.提升思想道德素质、法治素养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章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 xml:space="preserve">领悟人生真谛 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eastAsia="zh-CN"/>
        </w:rPr>
        <w:t>把握人生方向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重点：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人生观的基本内涵以及对人生的重要作用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bookmarkStart w:id="0" w:name="OLE_LINK230"/>
      <w:bookmarkStart w:id="1" w:name="OLE_LINK229"/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人的本质、人生观的主要内容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正确的人生观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3.</w:t>
      </w:r>
      <w:bookmarkEnd w:id="0"/>
      <w:bookmarkEnd w:id="1"/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创造有意义的人生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章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 xml:space="preserve">  追求远大理想 坚定崇高信念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重点：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理想信念对大学生成长才的重要意义。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bookmarkStart w:id="2" w:name="OLE_LINK224"/>
      <w:bookmarkStart w:id="3" w:name="OLE_LINK223"/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理想信念的内涵及重要性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2.坚持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信仰信念信心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在实现中国梦的实践中放飞青春梦想</w:t>
      </w:r>
    </w:p>
    <w:bookmarkEnd w:id="2"/>
    <w:bookmarkEnd w:id="3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 xml:space="preserve">第三章  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 xml:space="preserve">继承优良传统 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弘扬中国精神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重点：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爱国主义科学内涵和民族精神的优良传统，树立创新意识。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bookmarkStart w:id="4" w:name="OLE_LINK218"/>
      <w:bookmarkStart w:id="5" w:name="OLE_LINK217"/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1.中国精神的丰富内涵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做新时代的忠诚爱国者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让改革创新成为青春远航的动力</w:t>
      </w:r>
    </w:p>
    <w:bookmarkEnd w:id="4"/>
    <w:bookmarkEnd w:id="5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 xml:space="preserve">第四章  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>明确价值要求 践行价值准则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重点：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社会主义核心价值观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bookmarkStart w:id="6" w:name="OLE_LINK212"/>
      <w:bookmarkStart w:id="7" w:name="OLE_LINK211"/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1.价值观与社会主义核心价值观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社会主义核心价值观的显著特征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积极践行社会主义核心价值观</w:t>
      </w:r>
    </w:p>
    <w:bookmarkEnd w:id="6"/>
    <w:bookmarkEnd w:id="7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 xml:space="preserve">第五章  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>遵守道德规范 锤炼道德品格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重点：</w:t>
      </w:r>
      <w:bookmarkStart w:id="8" w:name="OLE_LINK206"/>
      <w:bookmarkStart w:id="9" w:name="OLE_LINK205"/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如何做一个有道德的人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社会主义道德的核心与原则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吸收借鉴优秀道德成果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投身崇德向善的道德实践</w:t>
      </w:r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 xml:space="preserve">第六章  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>学习法治思想 提升法治素养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重点：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社会主义法律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社会主义法律的特征和运行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坚持全面依法治国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维护宪法权威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自觉尊法学法守法用法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三、参考书目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firstLine="560" w:firstLineChars="200"/>
      </w:pPr>
      <w:r>
        <w:rPr>
          <w:rFonts w:hint="eastAsia" w:ascii="楷体" w:hAnsi="楷体" w:eastAsia="楷体" w:cs="楷体"/>
          <w:color w:val="000000"/>
          <w:sz w:val="28"/>
          <w:szCs w:val="28"/>
        </w:rPr>
        <w:t>《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思想道德与法治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》(20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年版)，马克思主义理论研究和建设工程重点教材，高等教育出版社，20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年。</w:t>
      </w:r>
      <w:bookmarkStart w:id="10" w:name="_GoBack"/>
      <w:bookmarkEnd w:id="10"/>
    </w:p>
    <w:p>
      <w:pPr>
        <w:pStyle w:val="2"/>
        <w:ind w:left="0" w:leftChars="0" w:firstLine="0" w:firstLineChars="0"/>
      </w:pPr>
    </w:p>
    <w:p>
      <w:pPr>
        <w:rPr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701" w:right="1588" w:bottom="1701" w:left="1588" w:header="851" w:footer="1418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760A9"/>
    <w:multiLevelType w:val="singleLevel"/>
    <w:tmpl w:val="854760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C51083"/>
    <w:multiLevelType w:val="singleLevel"/>
    <w:tmpl w:val="9EC510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013416"/>
    <w:multiLevelType w:val="singleLevel"/>
    <w:tmpl w:val="BA0134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6E941A1"/>
    <w:multiLevelType w:val="singleLevel"/>
    <w:tmpl w:val="C6E941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FD5DE3B"/>
    <w:multiLevelType w:val="singleLevel"/>
    <w:tmpl w:val="0FD5DE3B"/>
    <w:lvl w:ilvl="0" w:tentative="0">
      <w:start w:val="8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32C9CD76"/>
    <w:multiLevelType w:val="singleLevel"/>
    <w:tmpl w:val="32C9CD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CC09E34"/>
    <w:multiLevelType w:val="singleLevel"/>
    <w:tmpl w:val="4CC09E34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7E26A99C"/>
    <w:multiLevelType w:val="singleLevel"/>
    <w:tmpl w:val="7E26A9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ZWM4NzYxMGU4Y2IzZWZjYTk1ODQwNzhkZjQ2ZTEifQ=="/>
  </w:docVars>
  <w:rsids>
    <w:rsidRoot w:val="07B11E7B"/>
    <w:rsid w:val="07B11E7B"/>
    <w:rsid w:val="11EE22AE"/>
    <w:rsid w:val="1AB3322C"/>
    <w:rsid w:val="202C1FA1"/>
    <w:rsid w:val="2F8C090A"/>
    <w:rsid w:val="38B3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51"/>
      <w:ind w:left="528"/>
    </w:pPr>
    <w:rPr>
      <w:rFonts w:ascii="宋体" w:hAnsi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0"/>
    <w:pPr>
      <w:autoSpaceDE/>
      <w:autoSpaceDN/>
      <w:adjustRightInd/>
      <w:spacing w:line="440" w:lineRule="exact"/>
      <w:ind w:firstLine="420" w:firstLineChars="200"/>
      <w:jc w:val="both"/>
      <w:textAlignment w:val="auto"/>
    </w:pPr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3399</Words>
  <Characters>3551</Characters>
  <Lines>0</Lines>
  <Paragraphs>0</Paragraphs>
  <TotalTime>5</TotalTime>
  <ScaleCrop>false</ScaleCrop>
  <LinksUpToDate>false</LinksUpToDate>
  <CharactersWithSpaces>3606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2021-09-08T01:22:00Z</dcterms:created>
  <dc:creator>Administrator</dc:creator>
  <cp:lastModifiedBy>Administrator</cp:lastModifiedBy>
  <dcterms:modified xsi:type="dcterms:W3CDTF">2023-09-19T08:42:34Z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B50666630F2248AB949FDD7C0E101061</vt:lpwstr>
  </property>
</Properties>
</file>